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F2D6A" w14:textId="77777777" w:rsidR="000A14EB" w:rsidRDefault="00CD6B4D" w:rsidP="00656878">
      <w:pPr>
        <w:pStyle w:val="body"/>
        <w:ind w:right="0"/>
        <w:rPr>
          <w:noProof w:val="0"/>
        </w:rPr>
      </w:pPr>
      <w:r>
        <w:drawing>
          <wp:anchor distT="0" distB="0" distL="114300" distR="114300" simplePos="0" relativeHeight="251660288" behindDoc="0" locked="0" layoutInCell="1" allowOverlap="1" wp14:anchorId="6CFC33CD" wp14:editId="0735504B">
            <wp:simplePos x="0" y="0"/>
            <wp:positionH relativeFrom="column">
              <wp:posOffset>0</wp:posOffset>
            </wp:positionH>
            <wp:positionV relativeFrom="paragraph">
              <wp:posOffset>54610</wp:posOffset>
            </wp:positionV>
            <wp:extent cx="2752436" cy="512081"/>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_cdot_div_acc_300_rgb_ltrhd.png"/>
                    <pic:cNvPicPr/>
                  </pic:nvPicPr>
                  <pic:blipFill>
                    <a:blip r:embed="rId8">
                      <a:extLst>
                        <a:ext uri="{28A0092B-C50C-407E-A947-70E740481C1C}">
                          <a14:useLocalDpi xmlns:a14="http://schemas.microsoft.com/office/drawing/2010/main" val="0"/>
                        </a:ext>
                      </a:extLst>
                    </a:blip>
                    <a:stretch>
                      <a:fillRect/>
                    </a:stretch>
                  </pic:blipFill>
                  <pic:spPr>
                    <a:xfrm>
                      <a:off x="0" y="0"/>
                      <a:ext cx="2752436" cy="512081"/>
                    </a:xfrm>
                    <a:prstGeom prst="rect">
                      <a:avLst/>
                    </a:prstGeom>
                  </pic:spPr>
                </pic:pic>
              </a:graphicData>
            </a:graphic>
          </wp:anchor>
        </w:drawing>
      </w:r>
    </w:p>
    <w:p w14:paraId="7D4E0B74" w14:textId="77777777" w:rsidR="000A14EB" w:rsidRDefault="000A14EB" w:rsidP="00D10630">
      <w:pPr>
        <w:pStyle w:val="body"/>
        <w:rPr>
          <w:noProof w:val="0"/>
        </w:rPr>
      </w:pPr>
    </w:p>
    <w:p w14:paraId="361A5A13" w14:textId="77777777" w:rsidR="000A14EB" w:rsidRDefault="000A14EB" w:rsidP="00D10630">
      <w:pPr>
        <w:pStyle w:val="body"/>
        <w:rPr>
          <w:noProof w:val="0"/>
        </w:rPr>
      </w:pPr>
    </w:p>
    <w:p w14:paraId="2BFE6B56" w14:textId="52F29D32" w:rsidR="000A14EB" w:rsidRDefault="00564E8D" w:rsidP="00D10630">
      <w:pPr>
        <w:pStyle w:val="body"/>
        <w:rPr>
          <w:noProof w:val="0"/>
        </w:rPr>
      </w:pPr>
      <w:r>
        <mc:AlternateContent>
          <mc:Choice Requires="wps">
            <w:drawing>
              <wp:anchor distT="0" distB="0" distL="114300" distR="114300" simplePos="0" relativeHeight="251659264" behindDoc="0" locked="0" layoutInCell="1" allowOverlap="1" wp14:anchorId="4520E2E8" wp14:editId="1E984743">
                <wp:simplePos x="0" y="0"/>
                <wp:positionH relativeFrom="column">
                  <wp:posOffset>996950</wp:posOffset>
                </wp:positionH>
                <wp:positionV relativeFrom="paragraph">
                  <wp:posOffset>45720</wp:posOffset>
                </wp:positionV>
                <wp:extent cx="1708785" cy="521970"/>
                <wp:effectExtent l="0" t="0" r="5715" b="11430"/>
                <wp:wrapNone/>
                <wp:docPr id="1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521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CBC08" w14:textId="4342D2F0" w:rsidR="00FC0C58" w:rsidRDefault="00924400" w:rsidP="000A14EB">
                            <w:pPr>
                              <w:pStyle w:val="returnaddress"/>
                            </w:pPr>
                            <w:r>
                              <w:t>2829 W. Howard Place</w:t>
                            </w:r>
                          </w:p>
                          <w:p w14:paraId="6E6665EE" w14:textId="1474C6BA" w:rsidR="00FC0C58" w:rsidRPr="008A7124" w:rsidRDefault="00FC0C58" w:rsidP="000A14EB">
                            <w:pPr>
                              <w:pStyle w:val="returnaddress"/>
                            </w:pPr>
                            <w:r w:rsidRPr="008A7124">
                              <w:t xml:space="preserve">Denver, CO </w:t>
                            </w:r>
                            <w:r w:rsidR="00924400">
                              <w:t>80204</w:t>
                            </w:r>
                          </w:p>
                          <w:p w14:paraId="6961524C" w14:textId="77777777" w:rsidR="00FC0C58" w:rsidRPr="00DF4CDA" w:rsidRDefault="00FC0C58" w:rsidP="000A14EB">
                            <w:pPr>
                              <w:pStyle w:val="returnaddress"/>
                              <w:rPr>
                                <w:b/>
                              </w:rPr>
                            </w:pPr>
                          </w:p>
                        </w:txbxContent>
                      </wps:txbx>
                      <wps:bodyPr rot="0" vert="horz" wrap="square" lIns="0" tIns="118872"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0E2E8" id="_x0000_t202" coordsize="21600,21600" o:spt="202" path="m,l,21600r21600,l21600,xe">
                <v:stroke joinstyle="miter"/>
                <v:path gradientshapeok="t" o:connecttype="rect"/>
              </v:shapetype>
              <v:shape id="Text Box 28" o:spid="_x0000_s1026" type="#_x0000_t202" style="position:absolute;margin-left:78.5pt;margin-top:3.6pt;width:134.55pt;height:4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" filled="f" stroked="f">
                <v:textbox inset="0,9.36pt,0,0">
                  <w:txbxContent>
                    <w:p w14:paraId="491CBC08" w14:textId="4342D2F0" w:rsidR="00FC0C58" w:rsidRDefault="00924400" w:rsidP="000A14EB">
                      <w:pPr>
                        <w:pStyle w:val="returnaddress"/>
                      </w:pPr>
                      <w:r>
                        <w:t>2829 W. Howard Place</w:t>
                      </w:r>
                    </w:p>
                    <w:p w14:paraId="6E6665EE" w14:textId="1474C6BA" w:rsidR="00FC0C58" w:rsidRPr="008A7124" w:rsidRDefault="00FC0C58" w:rsidP="000A14EB">
                      <w:pPr>
                        <w:pStyle w:val="returnaddress"/>
                      </w:pPr>
                      <w:r w:rsidRPr="008A7124">
                        <w:t xml:space="preserve">Denver, CO </w:t>
                      </w:r>
                      <w:r w:rsidR="00924400">
                        <w:t>80204</w:t>
                      </w:r>
                    </w:p>
                    <w:p w14:paraId="6961524C" w14:textId="77777777" w:rsidR="00FC0C58" w:rsidRPr="00DF4CDA" w:rsidRDefault="00FC0C58" w:rsidP="000A14EB">
                      <w:pPr>
                        <w:pStyle w:val="returnaddress"/>
                        <w:rPr>
                          <w:b/>
                        </w:rPr>
                      </w:pPr>
                    </w:p>
                  </w:txbxContent>
                </v:textbox>
              </v:shape>
            </w:pict>
          </mc:Fallback>
        </mc:AlternateContent>
      </w:r>
    </w:p>
    <w:p w14:paraId="5A689350" w14:textId="77777777" w:rsidR="000A14EB" w:rsidRDefault="000A14EB" w:rsidP="00D10630">
      <w:pPr>
        <w:pStyle w:val="body"/>
        <w:rPr>
          <w:noProof w:val="0"/>
        </w:rPr>
      </w:pPr>
    </w:p>
    <w:p w14:paraId="78E8526E" w14:textId="77777777" w:rsidR="000A14EB" w:rsidRDefault="000A14EB" w:rsidP="00D10630">
      <w:pPr>
        <w:pStyle w:val="body"/>
        <w:rPr>
          <w:noProof w:val="0"/>
        </w:rPr>
      </w:pPr>
    </w:p>
    <w:p w14:paraId="16A6BA61" w14:textId="77777777" w:rsidR="00452701" w:rsidRDefault="00452701" w:rsidP="00452701">
      <w:pPr>
        <w:pStyle w:val="body"/>
        <w:rPr>
          <w:b/>
        </w:rPr>
      </w:pPr>
    </w:p>
    <w:p w14:paraId="4A66BB39" w14:textId="77777777" w:rsidR="000262E1" w:rsidRDefault="000262E1" w:rsidP="000262E1">
      <w:pPr>
        <w:pStyle w:val="body"/>
        <w:jc w:val="center"/>
        <w:rPr>
          <w:rFonts w:eastAsiaTheme="minorHAnsi" w:cstheme="minorBidi"/>
          <w:b/>
          <w:sz w:val="24"/>
          <w:szCs w:val="22"/>
        </w:rPr>
      </w:pPr>
    </w:p>
    <w:p w14:paraId="52B5D4FC" w14:textId="77777777" w:rsidR="00656878" w:rsidRDefault="00656878" w:rsidP="00656878">
      <w:pPr>
        <w:pStyle w:val="body"/>
        <w:ind w:right="0"/>
        <w:jc w:val="center"/>
        <w:rPr>
          <w:rFonts w:eastAsiaTheme="minorHAnsi" w:cstheme="minorBidi"/>
          <w:b/>
          <w:sz w:val="24"/>
          <w:szCs w:val="22"/>
        </w:rPr>
      </w:pPr>
    </w:p>
    <w:p w14:paraId="4720A281" w14:textId="77777777" w:rsidR="000262E1" w:rsidRPr="000262E1" w:rsidRDefault="000262E1" w:rsidP="00656878">
      <w:pPr>
        <w:pStyle w:val="body"/>
        <w:ind w:right="0"/>
        <w:jc w:val="center"/>
        <w:rPr>
          <w:rFonts w:eastAsiaTheme="minorHAnsi" w:cstheme="minorBidi"/>
          <w:b/>
          <w:sz w:val="24"/>
          <w:szCs w:val="22"/>
        </w:rPr>
      </w:pPr>
      <w:r w:rsidRPr="000262E1">
        <w:rPr>
          <w:rFonts w:eastAsiaTheme="minorHAnsi" w:cstheme="minorBidi"/>
          <w:b/>
          <w:sz w:val="24"/>
          <w:szCs w:val="22"/>
        </w:rPr>
        <w:t>Independent Registered Municipal Advisor Disclosure Certificate</w:t>
      </w:r>
    </w:p>
    <w:p w14:paraId="4A0701E2" w14:textId="5A2A3EF9" w:rsidR="000262E1" w:rsidRPr="000262E1" w:rsidRDefault="006D324C" w:rsidP="00656878">
      <w:pPr>
        <w:pStyle w:val="body"/>
        <w:ind w:right="0"/>
        <w:jc w:val="center"/>
        <w:rPr>
          <w:rFonts w:eastAsiaTheme="minorHAnsi" w:cstheme="minorBidi"/>
          <w:b/>
          <w:sz w:val="24"/>
          <w:szCs w:val="22"/>
        </w:rPr>
      </w:pPr>
      <w:r>
        <w:rPr>
          <w:rFonts w:eastAsiaTheme="minorHAnsi" w:cstheme="minorBidi"/>
          <w:b/>
          <w:sz w:val="24"/>
          <w:szCs w:val="22"/>
        </w:rPr>
        <w:t>July 1, 2019</w:t>
      </w:r>
    </w:p>
    <w:p w14:paraId="24B8A642" w14:textId="77777777" w:rsidR="00656878" w:rsidRDefault="00656878" w:rsidP="00656878">
      <w:pPr>
        <w:pStyle w:val="body"/>
        <w:ind w:right="0"/>
        <w:rPr>
          <w:rFonts w:eastAsiaTheme="minorHAnsi" w:cstheme="minorBidi"/>
          <w:szCs w:val="22"/>
        </w:rPr>
      </w:pPr>
    </w:p>
    <w:p w14:paraId="09E01ED6" w14:textId="77777777" w:rsidR="000262E1" w:rsidRPr="000262E1" w:rsidRDefault="000262E1" w:rsidP="00656878">
      <w:pPr>
        <w:pStyle w:val="body"/>
        <w:ind w:right="0"/>
        <w:rPr>
          <w:rFonts w:eastAsiaTheme="minorHAnsi" w:cstheme="minorBidi"/>
          <w:szCs w:val="22"/>
        </w:rPr>
      </w:pPr>
      <w:r w:rsidRPr="000262E1">
        <w:rPr>
          <w:rFonts w:eastAsiaTheme="minorHAnsi" w:cstheme="minorBidi"/>
          <w:szCs w:val="22"/>
        </w:rPr>
        <w:t xml:space="preserve"> </w:t>
      </w:r>
    </w:p>
    <w:p w14:paraId="760BA226"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To all potential underwriters and placement agents: </w:t>
      </w:r>
    </w:p>
    <w:p w14:paraId="375884AA"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 </w:t>
      </w:r>
    </w:p>
    <w:p w14:paraId="59E64725"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THE COLORADO DEPARTMENT OF TRANSPORTATION recognizes that the U.S. Securities and Exchange Commission (“SEC”) has issued rules pertaining to the registration of municipal advisors (the “Municipal Advisor Rule”) that are effective July 1, 2014. The Municipal Advisor Rule, in general, provides that any person or entity that provides “advice” (a recommendation) to us related to the issuance of municipal securities and municipal financial products that are particularized to our specific needs will be our Municipal Advisor and owe us a fiduciary duty. </w:t>
      </w:r>
    </w:p>
    <w:p w14:paraId="72444B07" w14:textId="77777777" w:rsidR="000262E1" w:rsidRPr="000262E1" w:rsidRDefault="000262E1" w:rsidP="00656878">
      <w:pPr>
        <w:pStyle w:val="body"/>
        <w:ind w:right="0"/>
        <w:jc w:val="both"/>
        <w:rPr>
          <w:rFonts w:eastAsiaTheme="minorHAnsi" w:cstheme="minorBidi"/>
          <w:sz w:val="22"/>
          <w:szCs w:val="22"/>
        </w:rPr>
      </w:pPr>
    </w:p>
    <w:p w14:paraId="40FF3DA9"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Among several exemptions to the Municipal Advisor Rule, however, underwriters and placement agents are permitted to provide us advice (recommendations) and NOT be considered our Municipal Advisor if we are represented and rely upon the advice (recommendations) of an independent registered municipal advisor (“IRMA”) with respect to the same transactions (the “IRMA Exemption”). </w:t>
      </w:r>
    </w:p>
    <w:p w14:paraId="1AED4873"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 </w:t>
      </w:r>
    </w:p>
    <w:p w14:paraId="1C012544"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We are hereby disclosing and notifying all potential underwriters and placement agents of our desire and intent to continue to seek their advice (recommendations) on the issuance of municipal securities and municipal financial products that are particularized to our specific needs. We further acknowledge and disclose to you that Stifel, Nicolaus &amp; Company, Incorporated (“Stifel”) is our IRMA, and that we are represented by and will rely upon the advice (recommendations) of Stifel as our general Municipal Advisor. As our Municipal Advisor, Stifel will assist us in evaluating any advice (recommendations) made by underwriters or placement agents, including any advice regarding any matters you bring to our attention. We further are informing you that Stifel has agreed to be our IRMA on any transaction that we participate in as an issuer and Stifel is aware that we will rely on their advice. </w:t>
      </w:r>
    </w:p>
    <w:p w14:paraId="72FF7219"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 </w:t>
      </w:r>
    </w:p>
    <w:p w14:paraId="4CC92576"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Accordingly, we hereby further acknowledge and agree that any underwriter or placement agent providing advice (recommendations) to us pursuant to the IRMA Exemption will NOT be our Municipal Advisor and will NOT be subject to a fiduci</w:t>
      </w:r>
      <w:bookmarkStart w:id="0" w:name="_GoBack"/>
      <w:bookmarkEnd w:id="0"/>
      <w:r w:rsidRPr="000262E1">
        <w:rPr>
          <w:rFonts w:eastAsiaTheme="minorHAnsi" w:cstheme="minorBidi"/>
          <w:sz w:val="22"/>
          <w:szCs w:val="22"/>
        </w:rPr>
        <w:t xml:space="preserve">ary duty to us. </w:t>
      </w:r>
    </w:p>
    <w:p w14:paraId="5BAF0DC9" w14:textId="77777777"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 </w:t>
      </w:r>
    </w:p>
    <w:p w14:paraId="65B0C3C4" w14:textId="4E54F5A2" w:rsidR="000262E1" w:rsidRPr="000262E1" w:rsidRDefault="000262E1" w:rsidP="00656878">
      <w:pPr>
        <w:pStyle w:val="body"/>
        <w:ind w:right="0"/>
        <w:jc w:val="both"/>
        <w:rPr>
          <w:rFonts w:eastAsiaTheme="minorHAnsi" w:cstheme="minorBidi"/>
          <w:sz w:val="22"/>
          <w:szCs w:val="22"/>
        </w:rPr>
      </w:pPr>
      <w:r w:rsidRPr="000262E1">
        <w:rPr>
          <w:rFonts w:eastAsiaTheme="minorHAnsi" w:cstheme="minorBidi"/>
          <w:sz w:val="22"/>
          <w:szCs w:val="22"/>
        </w:rPr>
        <w:t xml:space="preserve">This certificate may be relied upon until </w:t>
      </w:r>
      <w:r w:rsidR="006D324C">
        <w:rPr>
          <w:rFonts w:eastAsiaTheme="minorHAnsi" w:cstheme="minorBidi"/>
          <w:sz w:val="22"/>
          <w:szCs w:val="22"/>
        </w:rPr>
        <w:t>June 30, 2021</w:t>
      </w:r>
      <w:r w:rsidRPr="000262E1">
        <w:rPr>
          <w:rFonts w:eastAsiaTheme="minorHAnsi" w:cstheme="minorBidi"/>
          <w:sz w:val="22"/>
          <w:szCs w:val="22"/>
        </w:rPr>
        <w:t xml:space="preserve"> or otherwise withdrawn by us.</w:t>
      </w:r>
    </w:p>
    <w:p w14:paraId="1AF9CC13" w14:textId="253D15E1" w:rsidR="00842A3A" w:rsidRPr="00BE73FE" w:rsidRDefault="00842A3A" w:rsidP="008E13A8">
      <w:pPr>
        <w:pStyle w:val="ListParagraph"/>
        <w:tabs>
          <w:tab w:val="left" w:pos="450"/>
          <w:tab w:val="left" w:pos="3744"/>
        </w:tabs>
        <w:jc w:val="both"/>
        <w:rPr>
          <w:rFonts w:ascii="Trebuchet MS" w:hAnsi="Trebuchet MS"/>
          <w:sz w:val="18"/>
        </w:rPr>
      </w:pPr>
      <w:r w:rsidRPr="0088495C">
        <w:rPr>
          <w:rFonts w:ascii="Trebuchet MS" w:eastAsiaTheme="minorEastAsia" w:hAnsi="Trebuchet MS" w:cs="Times New Roman"/>
          <w:noProof/>
          <w:color w:val="595959" w:themeColor="text1" w:themeTint="A6"/>
          <w:sz w:val="18"/>
          <w:szCs w:val="24"/>
        </w:rPr>
        <mc:AlternateContent>
          <mc:Choice Requires="wps">
            <w:drawing>
              <wp:anchor distT="0" distB="0" distL="114300" distR="114300" simplePos="0" relativeHeight="251663360" behindDoc="0" locked="0" layoutInCell="1" allowOverlap="1" wp14:anchorId="611473D1" wp14:editId="68AC1501">
                <wp:simplePos x="0" y="0"/>
                <wp:positionH relativeFrom="column">
                  <wp:posOffset>-2011045</wp:posOffset>
                </wp:positionH>
                <wp:positionV relativeFrom="paragraph">
                  <wp:posOffset>210820</wp:posOffset>
                </wp:positionV>
                <wp:extent cx="161925" cy="123825"/>
                <wp:effectExtent l="76200" t="38100" r="66675" b="123825"/>
                <wp:wrapNone/>
                <wp:docPr id="1" name="Rectangle 1"/>
                <wp:cNvGraphicFramePr/>
                <a:graphic xmlns:a="http://schemas.openxmlformats.org/drawingml/2006/main">
                  <a:graphicData uri="http://schemas.microsoft.com/office/word/2010/wordprocessingShape">
                    <wps:wsp>
                      <wps:cNvSpPr/>
                      <wps:spPr>
                        <a:xfrm>
                          <a:off x="0" y="0"/>
                          <a:ext cx="161925" cy="123825"/>
                        </a:xfrm>
                        <a:prstGeom prst="rect">
                          <a:avLst/>
                        </a:prstGeom>
                        <a:gradFill rotWithShape="1">
                          <a:gsLst>
                            <a:gs pos="0">
                              <a:srgbClr val="C0504D">
                                <a:shade val="51000"/>
                                <a:satMod val="130000"/>
                              </a:srgbClr>
                            </a:gs>
                            <a:gs pos="80000">
                              <a:srgbClr val="C0504D">
                                <a:shade val="93000"/>
                                <a:satMod val="130000"/>
                              </a:srgbClr>
                            </a:gs>
                            <a:gs pos="100000">
                              <a:srgbClr val="C0504D">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D2BC8E" id="Rectangle 1" o:spid="_x0000_s1026" style="position:absolute;margin-left:-158.35pt;margin-top:16.6pt;width:12.7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" fillcolor="#9b2d2a" stroked="f">
                <v:fill color2="#ce3b37" rotate="t" angle="180" colors="0 #9b2d2a;52429f #cb3d3a;1 #ce3b37" focus="100%" type="gradient">
                  <o:fill v:ext="view" type="gradientUnscaled"/>
                </v:fill>
                <v:shadow on="t" color="black" opacity="22937f" origin=",.5" offset="0,.63889mm"/>
              </v:rect>
            </w:pict>
          </mc:Fallback>
        </mc:AlternateContent>
      </w:r>
    </w:p>
    <w:p w14:paraId="69D489FB" w14:textId="77777777" w:rsidR="00845593" w:rsidRDefault="00845593" w:rsidP="005D121F">
      <w:pPr>
        <w:tabs>
          <w:tab w:val="left" w:pos="3744"/>
        </w:tabs>
        <w:jc w:val="both"/>
        <w:rPr>
          <w:rFonts w:ascii="Trebuchet MS" w:hAnsi="Trebuchet MS"/>
          <w:sz w:val="18"/>
        </w:rPr>
      </w:pPr>
    </w:p>
    <w:p w14:paraId="1DF466E9" w14:textId="77777777" w:rsidR="00BE73FE" w:rsidRDefault="00BE73FE" w:rsidP="005D121F">
      <w:pPr>
        <w:tabs>
          <w:tab w:val="left" w:pos="3744"/>
        </w:tabs>
        <w:jc w:val="both"/>
        <w:rPr>
          <w:rFonts w:ascii="Trebuchet MS" w:hAnsi="Trebuchet MS"/>
          <w:sz w:val="18"/>
        </w:rPr>
      </w:pPr>
    </w:p>
    <w:p w14:paraId="19BE5B6C" w14:textId="5534BC68" w:rsidR="00845593" w:rsidRDefault="00845593" w:rsidP="005D121F">
      <w:pPr>
        <w:tabs>
          <w:tab w:val="left" w:pos="3744"/>
        </w:tabs>
        <w:jc w:val="both"/>
        <w:rPr>
          <w:rFonts w:ascii="Trebuchet MS" w:hAnsi="Trebuchet MS"/>
          <w:sz w:val="18"/>
        </w:rPr>
      </w:pPr>
    </w:p>
    <w:sectPr w:rsidR="00845593" w:rsidSect="0043524B">
      <w:footerReference w:type="default" r:id="rId9"/>
      <w:headerReference w:type="first" r:id="rId10"/>
      <w:footerReference w:type="first" r:id="rId11"/>
      <w:pgSz w:w="12240" w:h="15840"/>
      <w:pgMar w:top="878" w:right="1800" w:bottom="720" w:left="1080" w:header="634" w:footer="17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059DE" w14:textId="77777777" w:rsidR="00A62934" w:rsidRDefault="00A62934" w:rsidP="00370CDA">
      <w:r>
        <w:separator/>
      </w:r>
    </w:p>
  </w:endnote>
  <w:endnote w:type="continuationSeparator" w:id="0">
    <w:p w14:paraId="3F163817" w14:textId="77777777" w:rsidR="00A62934" w:rsidRDefault="00A62934" w:rsidP="0037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E1000AEF"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EDCC5" w14:textId="04399BA7" w:rsidR="00FC0C58" w:rsidRDefault="00CB320A">
    <w:pPr>
      <w:pStyle w:val="Footer"/>
    </w:pPr>
    <w:r>
      <w:rPr>
        <w:noProof/>
      </w:rPr>
      <w:drawing>
        <wp:anchor distT="0" distB="0" distL="114300" distR="114300" simplePos="0" relativeHeight="251663360" behindDoc="0" locked="0" layoutInCell="1" allowOverlap="1" wp14:anchorId="7D65AE0F" wp14:editId="3F530390">
          <wp:simplePos x="0" y="0"/>
          <wp:positionH relativeFrom="column">
            <wp:posOffset>5632450</wp:posOffset>
          </wp:positionH>
          <wp:positionV relativeFrom="paragraph">
            <wp:posOffset>222885</wp:posOffset>
          </wp:positionV>
          <wp:extent cx="727710" cy="731520"/>
          <wp:effectExtent l="0" t="0" r="8890" b="5080"/>
          <wp:wrapNone/>
          <wp:docPr id="71" name="Picture 71" descr="state_seal_gray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ate_seal_gray_rgb.png"/>
                  <pic:cNvPicPr>
                    <a:picLocks noChangeAspect="1" noChangeArrowheads="1"/>
                  </pic:cNvPicPr>
                </pic:nvPicPr>
                <pic:blipFill>
                  <a:blip r:embed="rId1"/>
                  <a:srcRect/>
                  <a:stretch>
                    <a:fillRect/>
                  </a:stretch>
                </pic:blipFill>
                <pic:spPr bwMode="auto">
                  <a:xfrm>
                    <a:off x="0" y="0"/>
                    <a:ext cx="727710" cy="731520"/>
                  </a:xfrm>
                  <a:prstGeom prst="rect">
                    <a:avLst/>
                  </a:prstGeom>
                  <a:noFill/>
                  <a:ln w="9525">
                    <a:noFill/>
                    <a:miter lim="800000"/>
                    <a:headEnd/>
                    <a:tailEnd/>
                  </a:ln>
                </pic:spPr>
              </pic:pic>
            </a:graphicData>
          </a:graphic>
        </wp:anchor>
      </w:drawing>
    </w:r>
    <w:r>
      <w:rPr>
        <w:noProof/>
      </w:rPr>
      <w:drawing>
        <wp:anchor distT="0" distB="0" distL="114300" distR="114300" simplePos="0" relativeHeight="251662336" behindDoc="1" locked="0" layoutInCell="1" allowOverlap="1" wp14:anchorId="5A1E43B5" wp14:editId="38CD8423">
          <wp:simplePos x="0" y="0"/>
          <wp:positionH relativeFrom="column">
            <wp:posOffset>5486400</wp:posOffset>
          </wp:positionH>
          <wp:positionV relativeFrom="paragraph">
            <wp:posOffset>433070</wp:posOffset>
          </wp:positionV>
          <wp:extent cx="15240" cy="345440"/>
          <wp:effectExtent l="0" t="0" r="10160" b="10160"/>
          <wp:wrapNone/>
          <wp:docPr id="70" name="Picture 70" descr="letterhead_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etterhead_line.png"/>
                  <pic:cNvPicPr>
                    <a:picLocks noChangeAspect="1" noChangeArrowheads="1"/>
                  </pic:cNvPicPr>
                </pic:nvPicPr>
                <pic:blipFill>
                  <a:blip r:embed="rId2"/>
                  <a:srcRect/>
                  <a:stretch>
                    <a:fillRect/>
                  </a:stretch>
                </pic:blipFill>
                <pic:spPr bwMode="auto">
                  <a:xfrm>
                    <a:off x="0" y="0"/>
                    <a:ext cx="15240" cy="34544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65408" behindDoc="0" locked="0" layoutInCell="1" allowOverlap="1" wp14:anchorId="647AE7DF" wp14:editId="4DFE94F5">
              <wp:simplePos x="0" y="0"/>
              <wp:positionH relativeFrom="column">
                <wp:posOffset>0</wp:posOffset>
              </wp:positionH>
              <wp:positionV relativeFrom="paragraph">
                <wp:posOffset>506730</wp:posOffset>
              </wp:positionV>
              <wp:extent cx="5367655" cy="228600"/>
              <wp:effectExtent l="0" t="0" r="17145" b="0"/>
              <wp:wrapNone/>
              <wp:docPr id="1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65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EA3D3" w14:textId="27A4E9EF" w:rsidR="00FC0C58" w:rsidRPr="00CA6E16" w:rsidRDefault="00924400" w:rsidP="00452701">
                          <w:pPr>
                            <w:pStyle w:val="returnaddressbottom"/>
                            <w:jc w:val="center"/>
                          </w:pPr>
                          <w:r>
                            <w:t>2829 W. Howard Place, Denver, CO 80204</w:t>
                          </w:r>
                          <w:r w:rsidR="00FC0C58" w:rsidRPr="00CA6E16">
                            <w:rPr>
                              <w:rFonts w:ascii="Times New Roman" w:hAnsi="Times New Roman"/>
                            </w:rPr>
                            <w:t> </w:t>
                          </w:r>
                          <w:r w:rsidR="00452701">
                            <w:t>P 303.757.9499</w:t>
                          </w:r>
                          <w:r w:rsidR="00FC0C58" w:rsidRPr="00CA6E16">
                            <w:rPr>
                              <w:rFonts w:ascii="Times New Roman" w:hAnsi="Times New Roman"/>
                            </w:rPr>
                            <w:t> </w:t>
                          </w:r>
                          <w:r w:rsidR="00452701">
                            <w:t>F 303.757.9656</w:t>
                          </w:r>
                          <w:r w:rsidR="00FC0C58" w:rsidRPr="00CA6E16">
                            <w:rPr>
                              <w:rFonts w:ascii="Times New Roman" w:hAnsi="Times New Roman"/>
                            </w:rPr>
                            <w:t> </w:t>
                          </w:r>
                          <w:r w:rsidR="00FC0C58" w:rsidRPr="00CA6E16">
                            <w:t>www.colorado.gov/</w:t>
                          </w:r>
                          <w:r w:rsidR="00452701">
                            <w:t>business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AE7DF" id="_x0000_t202" coordsize="21600,21600" o:spt="202" path="m,l,21600r21600,l21600,xe">
              <v:stroke joinstyle="miter"/>
              <v:path gradientshapeok="t" o:connecttype="rect"/>
            </v:shapetype>
            <v:shape id="_x0000_s1027" type="#_x0000_t202" style="position:absolute;margin-left:0;margin-top:39.9pt;width:422.6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" filled="f" stroked="f">
              <v:textbox inset="0,0,0,0">
                <w:txbxContent>
                  <w:p w14:paraId="20DEA3D3" w14:textId="27A4E9EF" w:rsidR="00FC0C58" w:rsidRPr="00CA6E16" w:rsidRDefault="00924400" w:rsidP="00452701">
                    <w:pPr>
                      <w:pStyle w:val="returnaddressbottom"/>
                      <w:jc w:val="center"/>
                    </w:pPr>
                    <w:r>
                      <w:t>2829 W. Howard Place, Denver, CO 80204</w:t>
                    </w:r>
                    <w:r w:rsidR="00FC0C58" w:rsidRPr="00CA6E16">
                      <w:rPr>
                        <w:rFonts w:ascii="Times New Roman" w:hAnsi="Times New Roman"/>
                      </w:rPr>
                      <w:t> </w:t>
                    </w:r>
                    <w:r w:rsidR="00452701">
                      <w:t>P 303.757.9499</w:t>
                    </w:r>
                    <w:r w:rsidR="00FC0C58" w:rsidRPr="00CA6E16">
                      <w:rPr>
                        <w:rFonts w:ascii="Times New Roman" w:hAnsi="Times New Roman"/>
                      </w:rPr>
                      <w:t> </w:t>
                    </w:r>
                    <w:r w:rsidR="00452701">
                      <w:t>F 303.757.9656</w:t>
                    </w:r>
                    <w:r w:rsidR="00FC0C58" w:rsidRPr="00CA6E16">
                      <w:rPr>
                        <w:rFonts w:ascii="Times New Roman" w:hAnsi="Times New Roman"/>
                      </w:rPr>
                      <w:t> </w:t>
                    </w:r>
                    <w:r w:rsidR="00FC0C58" w:rsidRPr="00CA6E16">
                      <w:t>www.colorado.gov/</w:t>
                    </w:r>
                    <w:r w:rsidR="00452701">
                      <w:t>business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CF7E0" w14:textId="136CCBDD" w:rsidR="00FC0C58" w:rsidRDefault="00564E8D" w:rsidP="00FC0C58">
    <w:pPr>
      <w:pStyle w:val="Footer"/>
      <w:tabs>
        <w:tab w:val="clear" w:pos="4320"/>
        <w:tab w:val="clear" w:pos="8640"/>
      </w:tabs>
    </w:pPr>
    <w:r>
      <w:rPr>
        <w:noProof/>
      </w:rPr>
      <mc:AlternateContent>
        <mc:Choice Requires="wps">
          <w:drawing>
            <wp:anchor distT="0" distB="0" distL="114300" distR="114300" simplePos="0" relativeHeight="251658240" behindDoc="0" locked="0" layoutInCell="1" allowOverlap="1" wp14:anchorId="0CF90689" wp14:editId="3843930B">
              <wp:simplePos x="0" y="0"/>
              <wp:positionH relativeFrom="column">
                <wp:posOffset>-62865</wp:posOffset>
              </wp:positionH>
              <wp:positionV relativeFrom="paragraph">
                <wp:posOffset>814070</wp:posOffset>
              </wp:positionV>
              <wp:extent cx="5373370" cy="228600"/>
              <wp:effectExtent l="3810" t="4445" r="4445" b="0"/>
              <wp:wrapNone/>
              <wp:docPr id="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3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C7F0" w14:textId="77777777" w:rsidR="00FC0C58" w:rsidRPr="00CA6E16" w:rsidRDefault="00FC0C58" w:rsidP="004569A4">
                          <w:pPr>
                            <w:pStyle w:val="returnaddressbottom"/>
                          </w:pPr>
                          <w:r w:rsidRPr="00CA6E16">
                            <w:t>555 Street Address, Room 555, Denver, CO 55555-5555</w:t>
                          </w:r>
                          <w:r w:rsidRPr="00CA6E16">
                            <w:rPr>
                              <w:rFonts w:ascii="Times New Roman" w:hAnsi="Times New Roman"/>
                            </w:rPr>
                            <w:t> </w:t>
                          </w:r>
                          <w:r w:rsidRPr="00CA6E16">
                            <w:t>P 555.555.5555</w:t>
                          </w:r>
                          <w:r w:rsidRPr="00CA6E16">
                            <w:rPr>
                              <w:rFonts w:ascii="Times New Roman" w:hAnsi="Times New Roman"/>
                            </w:rPr>
                            <w:t> </w:t>
                          </w:r>
                          <w:r w:rsidRPr="00CA6E16">
                            <w:t>F 555.555.5555</w:t>
                          </w:r>
                          <w:r w:rsidRPr="00CA6E16">
                            <w:rPr>
                              <w:rFonts w:ascii="Times New Roman" w:hAnsi="Times New Roman"/>
                            </w:rPr>
                            <w:t> </w:t>
                          </w:r>
                          <w:r w:rsidRPr="00CA6E16">
                            <w:t>www.colorado.gov/</w:t>
                          </w:r>
                          <w:r>
                            <w:t>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F90689" id="_x0000_t202" coordsize="21600,21600" o:spt="202" path="m,l,21600r21600,l21600,xe">
              <v:stroke joinstyle="miter"/>
              <v:path gradientshapeok="t" o:connecttype="rect"/>
            </v:shapetype>
            <v:shape id="Text Box 24" o:spid="_x0000_s1028" type="#_x0000_t202" style="position:absolute;margin-left:-4.95pt;margin-top:64.1pt;width:423.1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m1ZsgIAALE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" filled="f" stroked="f">
              <v:textbox inset="0,0,0,0">
                <w:txbxContent>
                  <w:p w14:paraId="5B53C7F0" w14:textId="77777777" w:rsidR="00FC0C58" w:rsidRPr="00CA6E16" w:rsidRDefault="00FC0C58" w:rsidP="004569A4">
                    <w:pPr>
                      <w:pStyle w:val="returnaddressbottom"/>
                    </w:pPr>
                    <w:r w:rsidRPr="00CA6E16">
                      <w:t>555 Street Address, Room 555, Denver, CO 55555-5555</w:t>
                    </w:r>
                    <w:r w:rsidRPr="00CA6E16">
                      <w:rPr>
                        <w:rFonts w:ascii="Times New Roman" w:hAnsi="Times New Roman"/>
                      </w:rPr>
                      <w:t> </w:t>
                    </w:r>
                    <w:r w:rsidRPr="00CA6E16">
                      <w:t>P 555.555.5555</w:t>
                    </w:r>
                    <w:r w:rsidRPr="00CA6E16">
                      <w:rPr>
                        <w:rFonts w:ascii="Times New Roman" w:hAnsi="Times New Roman"/>
                      </w:rPr>
                      <w:t> </w:t>
                    </w:r>
                    <w:r w:rsidRPr="00CA6E16">
                      <w:t>F 555.555.5555</w:t>
                    </w:r>
                    <w:r w:rsidRPr="00CA6E16">
                      <w:rPr>
                        <w:rFonts w:ascii="Times New Roman" w:hAnsi="Times New Roman"/>
                      </w:rPr>
                      <w:t> </w:t>
                    </w:r>
                    <w:r w:rsidRPr="00CA6E16">
                      <w:t>www.colorado.gov/</w:t>
                    </w:r>
                    <w:r>
                      <w:t>xxx</w:t>
                    </w:r>
                  </w:p>
                </w:txbxContent>
              </v:textbox>
            </v:shape>
          </w:pict>
        </mc:Fallback>
      </mc:AlternateContent>
    </w:r>
    <w:r w:rsidR="00FC0C58">
      <w:rPr>
        <w:noProof/>
      </w:rPr>
      <w:drawing>
        <wp:anchor distT="0" distB="0" distL="114300" distR="114300" simplePos="0" relativeHeight="251659264" behindDoc="1" locked="0" layoutInCell="1" allowOverlap="1" wp14:anchorId="487C7BE7" wp14:editId="6AAA275B">
          <wp:simplePos x="0" y="0"/>
          <wp:positionH relativeFrom="column">
            <wp:posOffset>5486400</wp:posOffset>
          </wp:positionH>
          <wp:positionV relativeFrom="paragraph">
            <wp:posOffset>740410</wp:posOffset>
          </wp:positionV>
          <wp:extent cx="15240" cy="345440"/>
          <wp:effectExtent l="25400" t="0" r="10160" b="0"/>
          <wp:wrapNone/>
          <wp:docPr id="72" name="Picture 72" descr="letterhead_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etterhead_line.png"/>
                  <pic:cNvPicPr>
                    <a:picLocks noChangeAspect="1" noChangeArrowheads="1"/>
                  </pic:cNvPicPr>
                </pic:nvPicPr>
                <pic:blipFill>
                  <a:blip r:embed="rId1"/>
                  <a:srcRect/>
                  <a:stretch>
                    <a:fillRect/>
                  </a:stretch>
                </pic:blipFill>
                <pic:spPr bwMode="auto">
                  <a:xfrm>
                    <a:off x="0" y="0"/>
                    <a:ext cx="15240" cy="345440"/>
                  </a:xfrm>
                  <a:prstGeom prst="rect">
                    <a:avLst/>
                  </a:prstGeom>
                  <a:noFill/>
                  <a:ln w="9525">
                    <a:noFill/>
                    <a:miter lim="800000"/>
                    <a:headEnd/>
                    <a:tailEnd/>
                  </a:ln>
                </pic:spPr>
              </pic:pic>
            </a:graphicData>
          </a:graphic>
        </wp:anchor>
      </w:drawing>
    </w:r>
    <w:r w:rsidR="00FC0C58">
      <w:rPr>
        <w:noProof/>
      </w:rPr>
      <w:drawing>
        <wp:anchor distT="0" distB="0" distL="114300" distR="114300" simplePos="0" relativeHeight="251660288" behindDoc="0" locked="0" layoutInCell="1" allowOverlap="1" wp14:anchorId="1CB4B11E" wp14:editId="5AFB8451">
          <wp:simplePos x="0" y="0"/>
          <wp:positionH relativeFrom="column">
            <wp:posOffset>5632450</wp:posOffset>
          </wp:positionH>
          <wp:positionV relativeFrom="paragraph">
            <wp:posOffset>530225</wp:posOffset>
          </wp:positionV>
          <wp:extent cx="727710" cy="731520"/>
          <wp:effectExtent l="25400" t="0" r="8890" b="0"/>
          <wp:wrapNone/>
          <wp:docPr id="73" name="Picture 73" descr="state_seal_gray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ate_seal_gray_rgb.png"/>
                  <pic:cNvPicPr>
                    <a:picLocks noChangeAspect="1" noChangeArrowheads="1"/>
                  </pic:cNvPicPr>
                </pic:nvPicPr>
                <pic:blipFill>
                  <a:blip r:embed="rId2"/>
                  <a:srcRect/>
                  <a:stretch>
                    <a:fillRect/>
                  </a:stretch>
                </pic:blipFill>
                <pic:spPr bwMode="auto">
                  <a:xfrm>
                    <a:off x="0" y="0"/>
                    <a:ext cx="727710" cy="73152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BCCB7" w14:textId="77777777" w:rsidR="00A62934" w:rsidRDefault="00A62934" w:rsidP="00370CDA">
      <w:r>
        <w:separator/>
      </w:r>
    </w:p>
  </w:footnote>
  <w:footnote w:type="continuationSeparator" w:id="0">
    <w:p w14:paraId="5CD29153" w14:textId="77777777" w:rsidR="00A62934" w:rsidRDefault="00A62934" w:rsidP="0037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FA462" w14:textId="77777777" w:rsidR="00FC0C58" w:rsidRDefault="00FC0C58" w:rsidP="00FC0C58">
    <w:pPr>
      <w:pStyle w:val="Header"/>
      <w:tabs>
        <w:tab w:val="clear" w:pos="43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96036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2F0467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FEC9C0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F1033D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83483F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40F8F7C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0406F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A3EA65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D1A057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E6045D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1C6A8E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6D06E3"/>
    <w:multiLevelType w:val="hybridMultilevel"/>
    <w:tmpl w:val="D01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63522"/>
    <w:multiLevelType w:val="hybridMultilevel"/>
    <w:tmpl w:val="28B405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969B5"/>
    <w:multiLevelType w:val="hybridMultilevel"/>
    <w:tmpl w:val="45009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E51C88"/>
    <w:multiLevelType w:val="hybridMultilevel"/>
    <w:tmpl w:val="70ACD9A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200215DF"/>
    <w:multiLevelType w:val="hybridMultilevel"/>
    <w:tmpl w:val="76C8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E671E"/>
    <w:multiLevelType w:val="hybridMultilevel"/>
    <w:tmpl w:val="D6087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14276"/>
    <w:multiLevelType w:val="hybridMultilevel"/>
    <w:tmpl w:val="B67A0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25FAB"/>
    <w:multiLevelType w:val="hybridMultilevel"/>
    <w:tmpl w:val="F11671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16115"/>
    <w:multiLevelType w:val="hybridMultilevel"/>
    <w:tmpl w:val="60003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86D92"/>
    <w:multiLevelType w:val="hybridMultilevel"/>
    <w:tmpl w:val="C06470E4"/>
    <w:lvl w:ilvl="0" w:tplc="6480F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D006B9"/>
    <w:multiLevelType w:val="hybridMultilevel"/>
    <w:tmpl w:val="18362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847BA4"/>
    <w:multiLevelType w:val="hybridMultilevel"/>
    <w:tmpl w:val="284685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75751"/>
    <w:multiLevelType w:val="hybridMultilevel"/>
    <w:tmpl w:val="F2BA72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F0FBB"/>
    <w:multiLevelType w:val="hybridMultilevel"/>
    <w:tmpl w:val="D6087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7"/>
  </w:num>
  <w:num w:numId="13">
    <w:abstractNumId w:val="20"/>
  </w:num>
  <w:num w:numId="14">
    <w:abstractNumId w:val="15"/>
  </w:num>
  <w:num w:numId="15">
    <w:abstractNumId w:val="13"/>
  </w:num>
  <w:num w:numId="16">
    <w:abstractNumId w:val="19"/>
  </w:num>
  <w:num w:numId="17">
    <w:abstractNumId w:val="22"/>
  </w:num>
  <w:num w:numId="18">
    <w:abstractNumId w:val="11"/>
  </w:num>
  <w:num w:numId="19">
    <w:abstractNumId w:val="18"/>
  </w:num>
  <w:num w:numId="20">
    <w:abstractNumId w:val="14"/>
  </w:num>
  <w:num w:numId="21">
    <w:abstractNumId w:val="12"/>
  </w:num>
  <w:num w:numId="22">
    <w:abstractNumId w:val="21"/>
  </w:num>
  <w:num w:numId="23">
    <w:abstractNumId w:val="23"/>
  </w:num>
  <w:num w:numId="24">
    <w:abstractNumId w:val="2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fi-FI" w:vendorID="64" w:dllVersion="131078"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4A8"/>
    <w:rsid w:val="000072C5"/>
    <w:rsid w:val="00010F16"/>
    <w:rsid w:val="0001139B"/>
    <w:rsid w:val="00013B40"/>
    <w:rsid w:val="000262E1"/>
    <w:rsid w:val="00050BF3"/>
    <w:rsid w:val="00087868"/>
    <w:rsid w:val="000A14EB"/>
    <w:rsid w:val="000A623E"/>
    <w:rsid w:val="000B46C8"/>
    <w:rsid w:val="000E0F7C"/>
    <w:rsid w:val="001151E3"/>
    <w:rsid w:val="0011662E"/>
    <w:rsid w:val="00132D1F"/>
    <w:rsid w:val="001332F6"/>
    <w:rsid w:val="001546A3"/>
    <w:rsid w:val="00161402"/>
    <w:rsid w:val="001C2407"/>
    <w:rsid w:val="001F23B0"/>
    <w:rsid w:val="00247E07"/>
    <w:rsid w:val="00283E9E"/>
    <w:rsid w:val="00293AA7"/>
    <w:rsid w:val="002955A1"/>
    <w:rsid w:val="003268F3"/>
    <w:rsid w:val="00370CDA"/>
    <w:rsid w:val="00390E7F"/>
    <w:rsid w:val="003C756F"/>
    <w:rsid w:val="003F076C"/>
    <w:rsid w:val="0042749D"/>
    <w:rsid w:val="0043524B"/>
    <w:rsid w:val="004474B1"/>
    <w:rsid w:val="00452701"/>
    <w:rsid w:val="004569A4"/>
    <w:rsid w:val="004646B6"/>
    <w:rsid w:val="004672BA"/>
    <w:rsid w:val="004827DA"/>
    <w:rsid w:val="004A1370"/>
    <w:rsid w:val="004B1507"/>
    <w:rsid w:val="004C058A"/>
    <w:rsid w:val="004C23EE"/>
    <w:rsid w:val="00500977"/>
    <w:rsid w:val="00501208"/>
    <w:rsid w:val="005029A9"/>
    <w:rsid w:val="005102E9"/>
    <w:rsid w:val="0051547A"/>
    <w:rsid w:val="0054366E"/>
    <w:rsid w:val="00557E98"/>
    <w:rsid w:val="00564E8D"/>
    <w:rsid w:val="00571CB5"/>
    <w:rsid w:val="0058513F"/>
    <w:rsid w:val="00596D03"/>
    <w:rsid w:val="005B03D7"/>
    <w:rsid w:val="005B74E2"/>
    <w:rsid w:val="005C00A6"/>
    <w:rsid w:val="005D121F"/>
    <w:rsid w:val="005F48CC"/>
    <w:rsid w:val="00606077"/>
    <w:rsid w:val="0061308D"/>
    <w:rsid w:val="0061590E"/>
    <w:rsid w:val="00656878"/>
    <w:rsid w:val="006D324C"/>
    <w:rsid w:val="0074151B"/>
    <w:rsid w:val="007417F2"/>
    <w:rsid w:val="007464B1"/>
    <w:rsid w:val="007723DE"/>
    <w:rsid w:val="00793F45"/>
    <w:rsid w:val="00795771"/>
    <w:rsid w:val="007A3403"/>
    <w:rsid w:val="007A7803"/>
    <w:rsid w:val="007C1C13"/>
    <w:rsid w:val="007E05B2"/>
    <w:rsid w:val="008136BD"/>
    <w:rsid w:val="00836E97"/>
    <w:rsid w:val="0084003D"/>
    <w:rsid w:val="00842A3A"/>
    <w:rsid w:val="00845593"/>
    <w:rsid w:val="00883D43"/>
    <w:rsid w:val="0088495C"/>
    <w:rsid w:val="00884E47"/>
    <w:rsid w:val="008936D6"/>
    <w:rsid w:val="00893A2A"/>
    <w:rsid w:val="008941EE"/>
    <w:rsid w:val="008A3B71"/>
    <w:rsid w:val="008A7514"/>
    <w:rsid w:val="008C0E70"/>
    <w:rsid w:val="008E13A8"/>
    <w:rsid w:val="00903290"/>
    <w:rsid w:val="0091269B"/>
    <w:rsid w:val="009128A5"/>
    <w:rsid w:val="00924400"/>
    <w:rsid w:val="00967039"/>
    <w:rsid w:val="00980227"/>
    <w:rsid w:val="009F63B1"/>
    <w:rsid w:val="00A02EC5"/>
    <w:rsid w:val="00A31A0F"/>
    <w:rsid w:val="00A33135"/>
    <w:rsid w:val="00A33AFD"/>
    <w:rsid w:val="00A33FC1"/>
    <w:rsid w:val="00A62934"/>
    <w:rsid w:val="00A80B07"/>
    <w:rsid w:val="00AB1416"/>
    <w:rsid w:val="00AD14AC"/>
    <w:rsid w:val="00AD4A25"/>
    <w:rsid w:val="00AF5730"/>
    <w:rsid w:val="00AF6B89"/>
    <w:rsid w:val="00B423BB"/>
    <w:rsid w:val="00B64749"/>
    <w:rsid w:val="00B7677B"/>
    <w:rsid w:val="00B77452"/>
    <w:rsid w:val="00B96BDA"/>
    <w:rsid w:val="00B979ED"/>
    <w:rsid w:val="00BB5A81"/>
    <w:rsid w:val="00BB6F80"/>
    <w:rsid w:val="00BD0F21"/>
    <w:rsid w:val="00BE73FE"/>
    <w:rsid w:val="00C04FCA"/>
    <w:rsid w:val="00C14E17"/>
    <w:rsid w:val="00C77AF4"/>
    <w:rsid w:val="00C81CDF"/>
    <w:rsid w:val="00CA6E16"/>
    <w:rsid w:val="00CB320A"/>
    <w:rsid w:val="00CD5B5A"/>
    <w:rsid w:val="00CD6B4D"/>
    <w:rsid w:val="00D00595"/>
    <w:rsid w:val="00D10630"/>
    <w:rsid w:val="00D25ECD"/>
    <w:rsid w:val="00D33DC1"/>
    <w:rsid w:val="00D47D09"/>
    <w:rsid w:val="00D8594D"/>
    <w:rsid w:val="00DA6BF6"/>
    <w:rsid w:val="00DC62AA"/>
    <w:rsid w:val="00DE6143"/>
    <w:rsid w:val="00DE6D48"/>
    <w:rsid w:val="00E016E8"/>
    <w:rsid w:val="00E03F2F"/>
    <w:rsid w:val="00E70E81"/>
    <w:rsid w:val="00E77696"/>
    <w:rsid w:val="00E9700F"/>
    <w:rsid w:val="00EE405D"/>
    <w:rsid w:val="00EF64A8"/>
    <w:rsid w:val="00F03A3F"/>
    <w:rsid w:val="00F0588E"/>
    <w:rsid w:val="00F22438"/>
    <w:rsid w:val="00F467C4"/>
    <w:rsid w:val="00F864B2"/>
    <w:rsid w:val="00F8679E"/>
    <w:rsid w:val="00F976FE"/>
    <w:rsid w:val="00FB0BAE"/>
    <w:rsid w:val="00FB7E8C"/>
    <w:rsid w:val="00FC0C58"/>
    <w:rsid w:val="00FC256F"/>
    <w:rsid w:val="00FC6E5C"/>
    <w:rsid w:val="00FD6F20"/>
    <w:rsid w:val="00FF53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oNotEmbedSmartTags/>
  <w:decimalSymbol w:val="."/>
  <w:listSeparator w:val=","/>
  <w14:docId w14:val="1B6043E3"/>
  <w15:docId w15:val="{B576585C-F2C8-4757-8769-CF09A44D4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51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CFA"/>
    <w:pPr>
      <w:tabs>
        <w:tab w:val="center" w:pos="4320"/>
        <w:tab w:val="right" w:pos="8640"/>
      </w:tabs>
    </w:pPr>
  </w:style>
  <w:style w:type="character" w:customStyle="1" w:styleId="HeaderChar">
    <w:name w:val="Header Char"/>
    <w:basedOn w:val="DefaultParagraphFont"/>
    <w:link w:val="Header"/>
    <w:uiPriority w:val="99"/>
    <w:rsid w:val="00905CFA"/>
    <w:rPr>
      <w:sz w:val="24"/>
      <w:szCs w:val="24"/>
      <w:lang w:eastAsia="en-US"/>
    </w:rPr>
  </w:style>
  <w:style w:type="paragraph" w:styleId="Footer">
    <w:name w:val="footer"/>
    <w:basedOn w:val="Normal"/>
    <w:link w:val="FooterChar"/>
    <w:uiPriority w:val="99"/>
    <w:unhideWhenUsed/>
    <w:rsid w:val="00905CFA"/>
    <w:pPr>
      <w:tabs>
        <w:tab w:val="center" w:pos="4320"/>
        <w:tab w:val="right" w:pos="8640"/>
      </w:tabs>
    </w:pPr>
  </w:style>
  <w:style w:type="character" w:customStyle="1" w:styleId="FooterChar">
    <w:name w:val="Footer Char"/>
    <w:basedOn w:val="DefaultParagraphFont"/>
    <w:link w:val="Footer"/>
    <w:uiPriority w:val="99"/>
    <w:rsid w:val="00905CFA"/>
    <w:rPr>
      <w:sz w:val="24"/>
      <w:szCs w:val="24"/>
      <w:lang w:eastAsia="en-US"/>
    </w:rPr>
  </w:style>
  <w:style w:type="paragraph" w:styleId="BalloonText">
    <w:name w:val="Balloon Text"/>
    <w:basedOn w:val="Normal"/>
    <w:link w:val="BalloonTextChar"/>
    <w:uiPriority w:val="99"/>
    <w:semiHidden/>
    <w:unhideWhenUsed/>
    <w:rsid w:val="002B787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7879"/>
    <w:rPr>
      <w:rFonts w:ascii="Lucida Grande" w:hAnsi="Lucida Grande" w:cs="Lucida Grande"/>
      <w:sz w:val="18"/>
      <w:szCs w:val="18"/>
      <w:lang w:eastAsia="en-US"/>
    </w:rPr>
  </w:style>
  <w:style w:type="paragraph" w:customStyle="1" w:styleId="BasicParagraph">
    <w:name w:val="[Basic Paragraph]"/>
    <w:basedOn w:val="Normal"/>
    <w:uiPriority w:val="99"/>
    <w:rsid w:val="000B71A5"/>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Header"/>
    <w:link w:val="returnaddressChar"/>
    <w:qFormat/>
    <w:rsid w:val="00F3198D"/>
    <w:pPr>
      <w:spacing w:line="200" w:lineRule="exact"/>
    </w:pPr>
    <w:rPr>
      <w:rFonts w:ascii="Trebuchet MS" w:hAnsi="Trebuchet MS"/>
      <w:color w:val="595959" w:themeColor="text1" w:themeTint="A6"/>
      <w:sz w:val="16"/>
    </w:rPr>
  </w:style>
  <w:style w:type="character" w:customStyle="1" w:styleId="returnaddressChar">
    <w:name w:val="return address Char"/>
    <w:basedOn w:val="HeaderChar"/>
    <w:link w:val="returnaddress"/>
    <w:rsid w:val="00F3198D"/>
    <w:rPr>
      <w:rFonts w:ascii="Trebuchet MS" w:hAnsi="Trebuchet MS"/>
      <w:color w:val="595959" w:themeColor="text1" w:themeTint="A6"/>
      <w:sz w:val="16"/>
      <w:szCs w:val="24"/>
      <w:lang w:eastAsia="en-US"/>
    </w:rPr>
  </w:style>
  <w:style w:type="paragraph" w:customStyle="1" w:styleId="returnaddressbottom">
    <w:name w:val="return address bottom"/>
    <w:basedOn w:val="returnaddress"/>
    <w:qFormat/>
    <w:rsid w:val="00CA6E16"/>
    <w:pPr>
      <w:spacing w:line="240" w:lineRule="exact"/>
      <w:jc w:val="right"/>
    </w:pPr>
  </w:style>
  <w:style w:type="paragraph" w:customStyle="1" w:styleId="body">
    <w:name w:val="body"/>
    <w:basedOn w:val="Normal"/>
    <w:qFormat/>
    <w:rsid w:val="0045413D"/>
    <w:pPr>
      <w:spacing w:line="260" w:lineRule="exact"/>
      <w:ind w:right="720"/>
    </w:pPr>
    <w:rPr>
      <w:rFonts w:ascii="Trebuchet MS" w:hAnsi="Trebuchet MS"/>
      <w:noProof/>
      <w:color w:val="595959" w:themeColor="text1" w:themeTint="A6"/>
      <w:sz w:val="18"/>
    </w:rPr>
  </w:style>
  <w:style w:type="paragraph" w:styleId="NormalWeb">
    <w:name w:val="Normal (Web)"/>
    <w:basedOn w:val="Normal"/>
    <w:uiPriority w:val="99"/>
    <w:rsid w:val="00AE7D70"/>
    <w:pPr>
      <w:spacing w:beforeLines="1" w:afterLines="1"/>
    </w:pPr>
    <w:rPr>
      <w:rFonts w:ascii="Times" w:hAnsi="Times"/>
      <w:sz w:val="20"/>
      <w:szCs w:val="20"/>
    </w:rPr>
  </w:style>
  <w:style w:type="table" w:styleId="TableGrid">
    <w:name w:val="Table Grid"/>
    <w:basedOn w:val="TableNormal"/>
    <w:rsid w:val="004C0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16E8"/>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nhideWhenUsed/>
    <w:rsid w:val="007C1C13"/>
  </w:style>
  <w:style w:type="character" w:customStyle="1" w:styleId="FootnoteTextChar">
    <w:name w:val="Footnote Text Char"/>
    <w:basedOn w:val="DefaultParagraphFont"/>
    <w:link w:val="FootnoteText"/>
    <w:rsid w:val="007C1C13"/>
    <w:rPr>
      <w:lang w:eastAsia="en-US"/>
    </w:rPr>
  </w:style>
  <w:style w:type="character" w:styleId="FootnoteReference">
    <w:name w:val="footnote reference"/>
    <w:basedOn w:val="DefaultParagraphFont"/>
    <w:unhideWhenUsed/>
    <w:rsid w:val="007C1C13"/>
    <w:rPr>
      <w:vertAlign w:val="superscript"/>
    </w:rPr>
  </w:style>
  <w:style w:type="character" w:styleId="CommentReference">
    <w:name w:val="annotation reference"/>
    <w:basedOn w:val="DefaultParagraphFont"/>
    <w:semiHidden/>
    <w:unhideWhenUsed/>
    <w:rsid w:val="007A7803"/>
    <w:rPr>
      <w:sz w:val="18"/>
      <w:szCs w:val="18"/>
    </w:rPr>
  </w:style>
  <w:style w:type="paragraph" w:styleId="CommentText">
    <w:name w:val="annotation text"/>
    <w:basedOn w:val="Normal"/>
    <w:link w:val="CommentTextChar"/>
    <w:semiHidden/>
    <w:unhideWhenUsed/>
    <w:rsid w:val="007A7803"/>
  </w:style>
  <w:style w:type="character" w:customStyle="1" w:styleId="CommentTextChar">
    <w:name w:val="Comment Text Char"/>
    <w:basedOn w:val="DefaultParagraphFont"/>
    <w:link w:val="CommentText"/>
    <w:semiHidden/>
    <w:rsid w:val="007A7803"/>
    <w:rPr>
      <w:lang w:eastAsia="en-US"/>
    </w:rPr>
  </w:style>
  <w:style w:type="paragraph" w:styleId="CommentSubject">
    <w:name w:val="annotation subject"/>
    <w:basedOn w:val="CommentText"/>
    <w:next w:val="CommentText"/>
    <w:link w:val="CommentSubjectChar"/>
    <w:semiHidden/>
    <w:unhideWhenUsed/>
    <w:rsid w:val="007A7803"/>
    <w:rPr>
      <w:b/>
      <w:bCs/>
      <w:sz w:val="20"/>
      <w:szCs w:val="20"/>
    </w:rPr>
  </w:style>
  <w:style w:type="character" w:customStyle="1" w:styleId="CommentSubjectChar">
    <w:name w:val="Comment Subject Char"/>
    <w:basedOn w:val="CommentTextChar"/>
    <w:link w:val="CommentSubject"/>
    <w:semiHidden/>
    <w:rsid w:val="007A7803"/>
    <w:rPr>
      <w:b/>
      <w:bCs/>
      <w:sz w:val="20"/>
      <w:szCs w:val="20"/>
      <w:lang w:eastAsia="en-US"/>
    </w:rPr>
  </w:style>
  <w:style w:type="table" w:customStyle="1" w:styleId="GridTable5Dark-Accent11">
    <w:name w:val="Grid Table 5 Dark - Accent 11"/>
    <w:basedOn w:val="TableNormal"/>
    <w:uiPriority w:val="50"/>
    <w:rsid w:val="005102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ListTable3-Accent11">
    <w:name w:val="List Table 3 - Accent 11"/>
    <w:basedOn w:val="TableNormal"/>
    <w:uiPriority w:val="48"/>
    <w:rsid w:val="005102E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3605">
      <w:bodyDiv w:val="1"/>
      <w:marLeft w:val="0"/>
      <w:marRight w:val="0"/>
      <w:marTop w:val="0"/>
      <w:marBottom w:val="0"/>
      <w:divBdr>
        <w:top w:val="none" w:sz="0" w:space="0" w:color="auto"/>
        <w:left w:val="none" w:sz="0" w:space="0" w:color="auto"/>
        <w:bottom w:val="none" w:sz="0" w:space="0" w:color="auto"/>
        <w:right w:val="none" w:sz="0" w:space="0" w:color="auto"/>
      </w:divBdr>
    </w:div>
    <w:div w:id="140463787">
      <w:bodyDiv w:val="1"/>
      <w:marLeft w:val="0"/>
      <w:marRight w:val="0"/>
      <w:marTop w:val="0"/>
      <w:marBottom w:val="0"/>
      <w:divBdr>
        <w:top w:val="none" w:sz="0" w:space="0" w:color="auto"/>
        <w:left w:val="none" w:sz="0" w:space="0" w:color="auto"/>
        <w:bottom w:val="none" w:sz="0" w:space="0" w:color="auto"/>
        <w:right w:val="none" w:sz="0" w:space="0" w:color="auto"/>
      </w:divBdr>
    </w:div>
    <w:div w:id="181283953">
      <w:bodyDiv w:val="1"/>
      <w:marLeft w:val="0"/>
      <w:marRight w:val="0"/>
      <w:marTop w:val="0"/>
      <w:marBottom w:val="0"/>
      <w:divBdr>
        <w:top w:val="none" w:sz="0" w:space="0" w:color="auto"/>
        <w:left w:val="none" w:sz="0" w:space="0" w:color="auto"/>
        <w:bottom w:val="none" w:sz="0" w:space="0" w:color="auto"/>
        <w:right w:val="none" w:sz="0" w:space="0" w:color="auto"/>
      </w:divBdr>
    </w:div>
    <w:div w:id="202988683">
      <w:bodyDiv w:val="1"/>
      <w:marLeft w:val="0"/>
      <w:marRight w:val="0"/>
      <w:marTop w:val="0"/>
      <w:marBottom w:val="0"/>
      <w:divBdr>
        <w:top w:val="none" w:sz="0" w:space="0" w:color="auto"/>
        <w:left w:val="none" w:sz="0" w:space="0" w:color="auto"/>
        <w:bottom w:val="none" w:sz="0" w:space="0" w:color="auto"/>
        <w:right w:val="none" w:sz="0" w:space="0" w:color="auto"/>
      </w:divBdr>
    </w:div>
    <w:div w:id="216363152">
      <w:bodyDiv w:val="1"/>
      <w:marLeft w:val="0"/>
      <w:marRight w:val="0"/>
      <w:marTop w:val="0"/>
      <w:marBottom w:val="0"/>
      <w:divBdr>
        <w:top w:val="none" w:sz="0" w:space="0" w:color="auto"/>
        <w:left w:val="none" w:sz="0" w:space="0" w:color="auto"/>
        <w:bottom w:val="none" w:sz="0" w:space="0" w:color="auto"/>
        <w:right w:val="none" w:sz="0" w:space="0" w:color="auto"/>
      </w:divBdr>
    </w:div>
    <w:div w:id="342129740">
      <w:bodyDiv w:val="1"/>
      <w:marLeft w:val="0"/>
      <w:marRight w:val="0"/>
      <w:marTop w:val="0"/>
      <w:marBottom w:val="0"/>
      <w:divBdr>
        <w:top w:val="none" w:sz="0" w:space="0" w:color="auto"/>
        <w:left w:val="none" w:sz="0" w:space="0" w:color="auto"/>
        <w:bottom w:val="none" w:sz="0" w:space="0" w:color="auto"/>
        <w:right w:val="none" w:sz="0" w:space="0" w:color="auto"/>
      </w:divBdr>
    </w:div>
    <w:div w:id="386538569">
      <w:bodyDiv w:val="1"/>
      <w:marLeft w:val="0"/>
      <w:marRight w:val="0"/>
      <w:marTop w:val="0"/>
      <w:marBottom w:val="0"/>
      <w:divBdr>
        <w:top w:val="none" w:sz="0" w:space="0" w:color="auto"/>
        <w:left w:val="none" w:sz="0" w:space="0" w:color="auto"/>
        <w:bottom w:val="none" w:sz="0" w:space="0" w:color="auto"/>
        <w:right w:val="none" w:sz="0" w:space="0" w:color="auto"/>
      </w:divBdr>
    </w:div>
    <w:div w:id="615525391">
      <w:bodyDiv w:val="1"/>
      <w:marLeft w:val="0"/>
      <w:marRight w:val="0"/>
      <w:marTop w:val="0"/>
      <w:marBottom w:val="0"/>
      <w:divBdr>
        <w:top w:val="none" w:sz="0" w:space="0" w:color="auto"/>
        <w:left w:val="none" w:sz="0" w:space="0" w:color="auto"/>
        <w:bottom w:val="none" w:sz="0" w:space="0" w:color="auto"/>
        <w:right w:val="none" w:sz="0" w:space="0" w:color="auto"/>
      </w:divBdr>
    </w:div>
    <w:div w:id="999503670">
      <w:bodyDiv w:val="1"/>
      <w:marLeft w:val="0"/>
      <w:marRight w:val="0"/>
      <w:marTop w:val="0"/>
      <w:marBottom w:val="0"/>
      <w:divBdr>
        <w:top w:val="none" w:sz="0" w:space="0" w:color="auto"/>
        <w:left w:val="none" w:sz="0" w:space="0" w:color="auto"/>
        <w:bottom w:val="none" w:sz="0" w:space="0" w:color="auto"/>
        <w:right w:val="none" w:sz="0" w:space="0" w:color="auto"/>
      </w:divBdr>
    </w:div>
    <w:div w:id="1505781193">
      <w:bodyDiv w:val="1"/>
      <w:marLeft w:val="0"/>
      <w:marRight w:val="0"/>
      <w:marTop w:val="0"/>
      <w:marBottom w:val="0"/>
      <w:divBdr>
        <w:top w:val="none" w:sz="0" w:space="0" w:color="auto"/>
        <w:left w:val="none" w:sz="0" w:space="0" w:color="auto"/>
        <w:bottom w:val="none" w:sz="0" w:space="0" w:color="auto"/>
        <w:right w:val="none" w:sz="0" w:space="0" w:color="auto"/>
      </w:divBdr>
    </w:div>
    <w:div w:id="1604996125">
      <w:bodyDiv w:val="1"/>
      <w:marLeft w:val="0"/>
      <w:marRight w:val="0"/>
      <w:marTop w:val="0"/>
      <w:marBottom w:val="0"/>
      <w:divBdr>
        <w:top w:val="none" w:sz="0" w:space="0" w:color="auto"/>
        <w:left w:val="none" w:sz="0" w:space="0" w:color="auto"/>
        <w:bottom w:val="none" w:sz="0" w:space="0" w:color="auto"/>
        <w:right w:val="none" w:sz="0" w:space="0" w:color="auto"/>
      </w:divBdr>
    </w:div>
    <w:div w:id="2005162231">
      <w:bodyDiv w:val="1"/>
      <w:marLeft w:val="0"/>
      <w:marRight w:val="0"/>
      <w:marTop w:val="0"/>
      <w:marBottom w:val="0"/>
      <w:divBdr>
        <w:top w:val="none" w:sz="0" w:space="0" w:color="auto"/>
        <w:left w:val="none" w:sz="0" w:space="0" w:color="auto"/>
        <w:bottom w:val="none" w:sz="0" w:space="0" w:color="auto"/>
        <w:right w:val="none" w:sz="0" w:space="0" w:color="auto"/>
      </w:divBdr>
    </w:div>
    <w:div w:id="2016027937">
      <w:bodyDiv w:val="1"/>
      <w:marLeft w:val="0"/>
      <w:marRight w:val="0"/>
      <w:marTop w:val="0"/>
      <w:marBottom w:val="0"/>
      <w:divBdr>
        <w:top w:val="none" w:sz="0" w:space="0" w:color="auto"/>
        <w:left w:val="none" w:sz="0" w:space="0" w:color="auto"/>
        <w:bottom w:val="none" w:sz="0" w:space="0" w:color="auto"/>
        <w:right w:val="none" w:sz="0" w:space="0" w:color="auto"/>
      </w:divBdr>
    </w:div>
    <w:div w:id="20636008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999C-8E30-4ED8-B975-9B90D630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Katz</dc:creator>
  <cp:lastModifiedBy>Stelmack, Bryan (PF-Denver)</cp:lastModifiedBy>
  <cp:revision>3</cp:revision>
  <cp:lastPrinted>2016-08-08T15:16:00Z</cp:lastPrinted>
  <dcterms:created xsi:type="dcterms:W3CDTF">2019-10-14T19:10:00Z</dcterms:created>
  <dcterms:modified xsi:type="dcterms:W3CDTF">2019-10-14T19:11:00Z</dcterms:modified>
</cp:coreProperties>
</file>